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1565</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br/>
              <w:t xml:space="preserve">(Зарегистрировано в Минюсте России 20.12.2016 N 44828)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44828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43.02.15 ПОВАРСКОЕ И КОНДИТЕРСКОЕ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43.02.15 Поварское и кондитерское дело.</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1565</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43.02.15 ПОВАРСКОЕ И КОНДИТЕРСКОЕ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43.02.15 Поварское и кондитерское дело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4" w:name="P44"/>
    <w:bookmarkEnd w:id="44"/>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7" w:name="P67"/>
    <w:bookmarkEnd w:id="67"/>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____ декабря 2016 г., регистрационный N ____):</w:t>
      </w:r>
    </w:p>
    <w:p>
      <w:pPr>
        <w:pStyle w:val="0"/>
        <w:spacing w:before="200" w:line-rule="auto"/>
        <w:ind w:firstLine="540"/>
        <w:jc w:val="both"/>
      </w:pPr>
      <w:r>
        <w:rPr>
          <w:sz w:val="20"/>
        </w:rPr>
        <w:t xml:space="preserve">специалист по поварскому и кондитерскому делу.</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2"/>
        <w:gridCol w:w="1989"/>
      </w:tblGrid>
      <w:tr>
        <w:tc>
          <w:tcPr>
            <w:tcW w:w="7082" w:type="dxa"/>
          </w:tcPr>
          <w:p>
            <w:pPr>
              <w:pStyle w:val="0"/>
              <w:jc w:val="center"/>
            </w:pPr>
            <w:r>
              <w:rPr>
                <w:sz w:val="20"/>
              </w:rPr>
              <w:t xml:space="preserve">Структура образовательной программы</w:t>
            </w:r>
          </w:p>
        </w:tc>
        <w:tc>
          <w:tcPr>
            <w:tcW w:w="1989" w:type="dxa"/>
          </w:tcPr>
          <w:p>
            <w:pPr>
              <w:pStyle w:val="0"/>
              <w:jc w:val="center"/>
            </w:pPr>
            <w:r>
              <w:rPr>
                <w:sz w:val="20"/>
              </w:rPr>
              <w:t xml:space="preserve">Объем образовательной программы в академических часах</w:t>
            </w:r>
          </w:p>
        </w:tc>
      </w:tr>
      <w:tr>
        <w:tc>
          <w:tcPr>
            <w:tcW w:w="7082" w:type="dxa"/>
          </w:tcPr>
          <w:p>
            <w:pPr>
              <w:pStyle w:val="0"/>
            </w:pPr>
            <w:r>
              <w:rPr>
                <w:sz w:val="20"/>
              </w:rPr>
              <w:t xml:space="preserve">Общий гуманитарный и социально-экономический цикл</w:t>
            </w:r>
          </w:p>
        </w:tc>
        <w:tc>
          <w:tcPr>
            <w:tcW w:w="1989" w:type="dxa"/>
          </w:tcPr>
          <w:p>
            <w:pPr>
              <w:pStyle w:val="0"/>
              <w:jc w:val="center"/>
            </w:pPr>
            <w:r>
              <w:rPr>
                <w:sz w:val="20"/>
              </w:rPr>
              <w:t xml:space="preserve">не менее 432</w:t>
            </w:r>
          </w:p>
        </w:tc>
      </w:tr>
      <w:tr>
        <w:tc>
          <w:tcPr>
            <w:tcW w:w="7082" w:type="dxa"/>
          </w:tcPr>
          <w:p>
            <w:pPr>
              <w:pStyle w:val="0"/>
            </w:pPr>
            <w:r>
              <w:rPr>
                <w:sz w:val="20"/>
              </w:rPr>
              <w:t xml:space="preserve">Математический и общий естественнонаучный цикл</w:t>
            </w:r>
          </w:p>
        </w:tc>
        <w:tc>
          <w:tcPr>
            <w:tcW w:w="1989" w:type="dxa"/>
          </w:tcPr>
          <w:p>
            <w:pPr>
              <w:pStyle w:val="0"/>
              <w:jc w:val="center"/>
            </w:pPr>
            <w:r>
              <w:rPr>
                <w:sz w:val="20"/>
              </w:rPr>
              <w:t xml:space="preserve">не менее 180</w:t>
            </w:r>
          </w:p>
        </w:tc>
      </w:tr>
      <w:tr>
        <w:tc>
          <w:tcPr>
            <w:tcW w:w="7082" w:type="dxa"/>
          </w:tcPr>
          <w:p>
            <w:pPr>
              <w:pStyle w:val="0"/>
            </w:pPr>
            <w:r>
              <w:rPr>
                <w:sz w:val="20"/>
              </w:rPr>
              <w:t xml:space="preserve">Общепрофессиональный цикл</w:t>
            </w:r>
          </w:p>
        </w:tc>
        <w:tc>
          <w:tcPr>
            <w:tcW w:w="1989" w:type="dxa"/>
          </w:tcPr>
          <w:p>
            <w:pPr>
              <w:pStyle w:val="0"/>
              <w:jc w:val="center"/>
            </w:pPr>
            <w:r>
              <w:rPr>
                <w:sz w:val="20"/>
              </w:rPr>
              <w:t xml:space="preserve">не менее 612</w:t>
            </w:r>
          </w:p>
        </w:tc>
      </w:tr>
      <w:tr>
        <w:tc>
          <w:tcPr>
            <w:tcW w:w="7082" w:type="dxa"/>
          </w:tcPr>
          <w:p>
            <w:pPr>
              <w:pStyle w:val="0"/>
            </w:pPr>
            <w:r>
              <w:rPr>
                <w:sz w:val="20"/>
              </w:rPr>
              <w:t xml:space="preserve">Профессиональный цикл</w:t>
            </w:r>
          </w:p>
        </w:tc>
        <w:tc>
          <w:tcPr>
            <w:tcW w:w="1989" w:type="dxa"/>
          </w:tcPr>
          <w:p>
            <w:pPr>
              <w:pStyle w:val="0"/>
              <w:jc w:val="center"/>
            </w:pPr>
            <w:r>
              <w:rPr>
                <w:sz w:val="20"/>
              </w:rPr>
              <w:t xml:space="preserve">не менее 1728</w:t>
            </w:r>
          </w:p>
        </w:tc>
      </w:tr>
      <w:tr>
        <w:tc>
          <w:tcPr>
            <w:tcW w:w="7082" w:type="dxa"/>
          </w:tcPr>
          <w:p>
            <w:pPr>
              <w:pStyle w:val="0"/>
            </w:pPr>
            <w:r>
              <w:rPr>
                <w:sz w:val="20"/>
              </w:rPr>
              <w:t xml:space="preserve">Государственная итоговая аттестация</w:t>
            </w:r>
          </w:p>
        </w:tc>
        <w:tc>
          <w:tcPr>
            <w:tcW w:w="1989"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7082" w:type="dxa"/>
          </w:tcPr>
          <w:p>
            <w:pPr>
              <w:pStyle w:val="0"/>
            </w:pPr>
            <w:r>
              <w:rPr>
                <w:sz w:val="20"/>
              </w:rPr>
              <w:t xml:space="preserve">на базе среднего общего образования</w:t>
            </w:r>
          </w:p>
        </w:tc>
        <w:tc>
          <w:tcPr>
            <w:tcW w:w="1989" w:type="dxa"/>
          </w:tcPr>
          <w:p>
            <w:pPr>
              <w:pStyle w:val="0"/>
              <w:jc w:val="center"/>
            </w:pPr>
            <w:r>
              <w:rPr>
                <w:sz w:val="20"/>
              </w:rPr>
              <w:t xml:space="preserve">4464</w:t>
            </w:r>
          </w:p>
        </w:tc>
      </w:tr>
      <w:tr>
        <w:tc>
          <w:tcPr>
            <w:tcW w:w="708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5" w:name="P125"/>
    <w:bookmarkEnd w:id="12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контроль текущей, деятельности подчиненного персонала.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42"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Организация и ведение процессов приготовления и подготовки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pPr>
        <w:pStyle w:val="0"/>
        <w:spacing w:before="200" w:line-rule="auto"/>
        <w:ind w:firstLine="540"/>
        <w:jc w:val="both"/>
      </w:pPr>
      <w:r>
        <w:rPr>
          <w:sz w:val="20"/>
        </w:rPr>
        <w:t xml:space="preserve">ПК 1.2. Осуществлять обработку, подготовку экзотических и редких видов сырья: овощей, грибов, рыбы, нерыбного водного сырья, дичи.</w:t>
      </w:r>
    </w:p>
    <w:p>
      <w:pPr>
        <w:pStyle w:val="0"/>
        <w:spacing w:before="200" w:line-rule="auto"/>
        <w:ind w:firstLine="540"/>
        <w:jc w:val="both"/>
      </w:pPr>
      <w:r>
        <w:rPr>
          <w:sz w:val="20"/>
        </w:rPr>
        <w:t xml:space="preserve">ПК 1.3. Проводить приготовление и подготовку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pPr>
        <w:pStyle w:val="0"/>
        <w:spacing w:before="200" w:line-rule="auto"/>
        <w:ind w:firstLine="540"/>
        <w:jc w:val="both"/>
      </w:pPr>
      <w:r>
        <w:rPr>
          <w:sz w:val="20"/>
        </w:rPr>
        <w:t xml:space="preserve">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2.3. Осуществлять приготовление, непродолжительное хранение горячих соусов сложного ассортимента.</w:t>
      </w:r>
    </w:p>
    <w:p>
      <w:pPr>
        <w:pStyle w:val="0"/>
        <w:spacing w:before="200" w:line-rule="auto"/>
        <w:ind w:firstLine="540"/>
        <w:jc w:val="both"/>
      </w:pPr>
      <w:r>
        <w:rPr>
          <w:sz w:val="20"/>
        </w:rPr>
        <w:t xml:space="preserve">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pPr>
        <w:pStyle w:val="0"/>
        <w:spacing w:before="200" w:line-rule="auto"/>
        <w:ind w:firstLine="540"/>
        <w:jc w:val="both"/>
      </w:pPr>
      <w:r>
        <w:rPr>
          <w:sz w:val="20"/>
        </w:rPr>
        <w:t xml:space="preserve">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pPr>
        <w:pStyle w:val="0"/>
        <w:spacing w:before="200" w:line-rule="auto"/>
        <w:ind w:firstLine="540"/>
        <w:jc w:val="both"/>
      </w:pPr>
      <w:r>
        <w:rPr>
          <w:sz w:val="20"/>
        </w:rPr>
        <w:t xml:space="preserve">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pPr>
        <w:pStyle w:val="0"/>
        <w:spacing w:before="200" w:line-rule="auto"/>
        <w:ind w:firstLine="540"/>
        <w:jc w:val="both"/>
      </w:pPr>
      <w:r>
        <w:rPr>
          <w:sz w:val="20"/>
        </w:rPr>
        <w:t xml:space="preserve">ПК 5.2. Осуществлять приготовление, хранение отделочных полуфабрикатов для хлебобулочных, мучных кондитерских изделий.</w:t>
      </w:r>
    </w:p>
    <w:p>
      <w:pPr>
        <w:pStyle w:val="0"/>
        <w:spacing w:before="200" w:line-rule="auto"/>
        <w:ind w:firstLine="540"/>
        <w:jc w:val="both"/>
      </w:pPr>
      <w:r>
        <w:rPr>
          <w:sz w:val="20"/>
        </w:rPr>
        <w:t xml:space="preserve">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p>
      <w:pPr>
        <w:pStyle w:val="0"/>
        <w:spacing w:before="200" w:line-rule="auto"/>
        <w:ind w:firstLine="540"/>
        <w:jc w:val="both"/>
      </w:pPr>
      <w:r>
        <w:rPr>
          <w:sz w:val="20"/>
        </w:rPr>
        <w:t xml:space="preserve">3.4.6. Организация и контроль текущей деятельности подчиненного персонала:</w:t>
      </w:r>
    </w:p>
    <w:p>
      <w:pPr>
        <w:pStyle w:val="0"/>
        <w:spacing w:before="200" w:line-rule="auto"/>
        <w:ind w:firstLine="540"/>
        <w:jc w:val="both"/>
      </w:pPr>
      <w:r>
        <w:rPr>
          <w:sz w:val="20"/>
        </w:rPr>
        <w:t xml:space="preserve">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6.2. Осуществлять текущее планирование, координацию деятельности подчиненного персонала с учетом взаимодействия с другими подразделениями.</w:t>
      </w:r>
    </w:p>
    <w:p>
      <w:pPr>
        <w:pStyle w:val="0"/>
        <w:spacing w:before="200" w:line-rule="auto"/>
        <w:ind w:firstLine="540"/>
        <w:jc w:val="both"/>
      </w:pPr>
      <w:r>
        <w:rPr>
          <w:sz w:val="20"/>
        </w:rPr>
        <w:t xml:space="preserve">ПК 6.3. Организовывать ресурсное обеспечение деятельности подчиненного персонала.</w:t>
      </w:r>
    </w:p>
    <w:p>
      <w:pPr>
        <w:pStyle w:val="0"/>
        <w:spacing w:before="200" w:line-rule="auto"/>
        <w:ind w:firstLine="540"/>
        <w:jc w:val="both"/>
      </w:pPr>
      <w:r>
        <w:rPr>
          <w:sz w:val="20"/>
        </w:rPr>
        <w:t xml:space="preserve">ПК 6.4. Осуществлять организацию и контроль текущей деятельности подчиненного персонала.</w:t>
      </w:r>
    </w:p>
    <w:p>
      <w:pPr>
        <w:pStyle w:val="0"/>
        <w:spacing w:before="200" w:line-rule="auto"/>
        <w:ind w:firstLine="540"/>
        <w:jc w:val="both"/>
      </w:pPr>
      <w:r>
        <w:rPr>
          <w:sz w:val="20"/>
        </w:rPr>
        <w:t xml:space="preserve">ПК 6.5. Осуществлять инструктирование, обучение поваров, кондитеров, пекарей и других категорий работников кухни на рабочем месте.</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67"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43.02.15</w:t>
      </w:r>
    </w:p>
    <w:p>
      <w:pPr>
        <w:pStyle w:val="0"/>
        <w:jc w:val="right"/>
      </w:pPr>
      <w:r>
        <w:rPr>
          <w:sz w:val="20"/>
        </w:rPr>
        <w:t xml:space="preserve">Поварское и кондитерское дело</w:t>
      </w:r>
    </w:p>
    <w:p>
      <w:pPr>
        <w:pStyle w:val="0"/>
        <w:jc w:val="both"/>
      </w:pPr>
      <w:r>
        <w:rPr>
          <w:sz w:val="20"/>
        </w:rPr>
      </w:r>
    </w:p>
    <w:bookmarkStart w:id="242" w:name="P242"/>
    <w:bookmarkEnd w:id="24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w:t>
      </w:r>
    </w:p>
    <w:p>
      <w:pPr>
        <w:pStyle w:val="2"/>
        <w:jc w:val="center"/>
      </w:pPr>
      <w:r>
        <w:rPr>
          <w:sz w:val="20"/>
        </w:rPr>
        <w:t xml:space="preserve">43.02.15 ПОВАРСКОЕ И КОНДИТЕРСКОЕ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43"/>
        <w:gridCol w:w="1928"/>
      </w:tblGrid>
      <w:tr>
        <w:tc>
          <w:tcPr>
            <w:tcW w:w="7143" w:type="dxa"/>
          </w:tcPr>
          <w:p>
            <w:pPr>
              <w:pStyle w:val="0"/>
              <w:jc w:val="center"/>
            </w:pPr>
            <w:r>
              <w:rPr>
                <w:sz w:val="20"/>
              </w:rPr>
              <w:t xml:space="preserve">Код по </w:t>
            </w: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1928" w:type="dxa"/>
          </w:tcPr>
          <w:p>
            <w:pPr>
              <w:pStyle w:val="0"/>
              <w:jc w:val="center"/>
            </w:pPr>
            <w:r>
              <w:rPr>
                <w:sz w:val="20"/>
              </w:rPr>
              <w:t xml:space="preserve">Наименование профессий рабочих, должностей служащих</w:t>
            </w:r>
          </w:p>
        </w:tc>
      </w:tr>
      <w:tr>
        <w:tc>
          <w:tcPr>
            <w:tcW w:w="7143" w:type="dxa"/>
          </w:tcPr>
          <w:p>
            <w:pPr>
              <w:pStyle w:val="0"/>
              <w:jc w:val="center"/>
            </w:pPr>
            <w:r>
              <w:rPr>
                <w:sz w:val="20"/>
              </w:rPr>
              <w:t xml:space="preserve">1</w:t>
            </w:r>
          </w:p>
        </w:tc>
        <w:tc>
          <w:tcPr>
            <w:tcW w:w="1928" w:type="dxa"/>
          </w:tcPr>
          <w:p>
            <w:pPr>
              <w:pStyle w:val="0"/>
              <w:jc w:val="center"/>
            </w:pPr>
            <w:r>
              <w:rPr>
                <w:sz w:val="20"/>
              </w:rPr>
              <w:t xml:space="preserve">2</w:t>
            </w:r>
          </w:p>
        </w:tc>
      </w:tr>
      <w:tr>
        <w:tc>
          <w:tcPr>
            <w:tcW w:w="7143"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16472</w:t>
              </w:r>
            </w:hyperlink>
          </w:p>
        </w:tc>
        <w:tc>
          <w:tcPr>
            <w:tcW w:w="1928" w:type="dxa"/>
          </w:tcPr>
          <w:p>
            <w:pPr>
              <w:pStyle w:val="0"/>
            </w:pPr>
            <w:r>
              <w:rPr>
                <w:sz w:val="20"/>
              </w:rPr>
              <w:t xml:space="preserve">Пекарь</w:t>
            </w:r>
          </w:p>
        </w:tc>
      </w:tr>
      <w:tr>
        <w:tc>
          <w:tcPr>
            <w:tcW w:w="7143"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16675</w:t>
              </w:r>
            </w:hyperlink>
          </w:p>
        </w:tc>
        <w:tc>
          <w:tcPr>
            <w:tcW w:w="1928" w:type="dxa"/>
          </w:tcPr>
          <w:p>
            <w:pPr>
              <w:pStyle w:val="0"/>
            </w:pPr>
            <w:r>
              <w:rPr>
                <w:sz w:val="20"/>
              </w:rPr>
              <w:t xml:space="preserve">Повар</w:t>
            </w:r>
          </w:p>
        </w:tc>
      </w:tr>
      <w:tr>
        <w:tc>
          <w:tcPr>
            <w:tcW w:w="7143"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12901</w:t>
              </w:r>
            </w:hyperlink>
          </w:p>
        </w:tc>
        <w:tc>
          <w:tcPr>
            <w:tcW w:w="1928" w:type="dxa"/>
          </w:tcPr>
          <w:p>
            <w:pPr>
              <w:pStyle w:val="0"/>
            </w:pPr>
            <w:r>
              <w:rPr>
                <w:sz w:val="20"/>
              </w:rPr>
              <w:t xml:space="preserve">Кондитер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43.02.15</w:t>
      </w:r>
    </w:p>
    <w:p>
      <w:pPr>
        <w:pStyle w:val="0"/>
        <w:jc w:val="right"/>
      </w:pPr>
      <w:r>
        <w:rPr>
          <w:sz w:val="20"/>
        </w:rPr>
        <w:t xml:space="preserve">Поварское и кондитерское дело</w:t>
      </w:r>
    </w:p>
    <w:p>
      <w:pPr>
        <w:pStyle w:val="0"/>
        <w:jc w:val="both"/>
      </w:pPr>
      <w:r>
        <w:rPr>
          <w:sz w:val="20"/>
        </w:rPr>
      </w:r>
    </w:p>
    <w:bookmarkStart w:id="267" w:name="P267"/>
    <w:bookmarkEnd w:id="267"/>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43.02.15 ПОВАРСКОЕ</w:t>
      </w:r>
    </w:p>
    <w:p>
      <w:pPr>
        <w:pStyle w:val="2"/>
        <w:jc w:val="center"/>
      </w:pPr>
      <w:r>
        <w:rPr>
          <w:sz w:val="20"/>
        </w:rPr>
        <w:t xml:space="preserve">И КОНДИТЕРСКОЕ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520"/>
      </w:tblGrid>
      <w:tr>
        <w:tc>
          <w:tcPr>
            <w:tcW w:w="2551" w:type="dxa"/>
          </w:tcPr>
          <w:p>
            <w:pPr>
              <w:pStyle w:val="0"/>
              <w:jc w:val="center"/>
            </w:pPr>
            <w:r>
              <w:rPr>
                <w:sz w:val="20"/>
              </w:rPr>
              <w:t xml:space="preserve">Основной вид деятельности</w:t>
            </w:r>
          </w:p>
        </w:tc>
        <w:tc>
          <w:tcPr>
            <w:tcW w:w="6520" w:type="dxa"/>
          </w:tcPr>
          <w:p>
            <w:pPr>
              <w:pStyle w:val="0"/>
              <w:jc w:val="center"/>
            </w:pPr>
            <w:r>
              <w:rPr>
                <w:sz w:val="20"/>
              </w:rPr>
              <w:t xml:space="preserve">Требования к знаниям, умениям, практическому опыту</w:t>
            </w:r>
          </w:p>
        </w:tc>
      </w:tr>
      <w:tr>
        <w:tc>
          <w:tcPr>
            <w:tcW w:w="2551" w:type="dxa"/>
          </w:tcPr>
          <w:p>
            <w:pPr>
              <w:pStyle w:val="0"/>
            </w:pPr>
            <w:r>
              <w:rPr>
                <w:sz w:val="20"/>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pPr>
              <w:pStyle w:val="0"/>
              <w:ind w:firstLine="283"/>
              <w:jc w:val="both"/>
            </w:pPr>
            <w:r>
              <w:rPr>
                <w:sz w:val="20"/>
              </w:rPr>
              <w:t xml:space="preserve">рецептуру, методы обработки экзотических и редких видов сырья, приготовления полуфабрикатов сложного ассортимента;</w:t>
            </w:r>
          </w:p>
          <w:p>
            <w:pPr>
              <w:pStyle w:val="0"/>
              <w:ind w:firstLine="283"/>
              <w:jc w:val="both"/>
            </w:pPr>
            <w:r>
              <w:rPr>
                <w:sz w:val="20"/>
              </w:rPr>
              <w:t xml:space="preserve">способы сокращения потерь в процессе обработки сырья и приготовлении полуфабрикатов;</w:t>
            </w:r>
          </w:p>
          <w:p>
            <w:pPr>
              <w:pStyle w:val="0"/>
              <w:ind w:firstLine="283"/>
              <w:jc w:val="both"/>
            </w:pPr>
            <w:r>
              <w:rPr>
                <w:sz w:val="20"/>
              </w:rPr>
              <w:t xml:space="preserve">правила охлаждения, замораживания, условия и сроки хранения обработанного сырья, продуктов, готовых полуфабрикатов;</w:t>
            </w:r>
          </w:p>
          <w:p>
            <w:pPr>
              <w:pStyle w:val="0"/>
              <w:ind w:firstLine="283"/>
              <w:jc w:val="both"/>
            </w:pPr>
            <w:r>
              <w:rPr>
                <w:sz w:val="20"/>
              </w:rPr>
              <w:t xml:space="preserve">правила составления заявок на продукты.</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полуфабрикатов в зависимости от изменения спроса;</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регламенты, стандарты и нормативно-техническую документацию, соблюдать санитарно-эпидемиологические требования;</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283"/>
              <w:jc w:val="both"/>
            </w:pPr>
            <w:r>
              <w:rPr>
                <w:sz w:val="20"/>
              </w:rPr>
              <w:t xml:space="preserve">использовать различные способы обработки, подготовки экзотических и редких видов сырья, приготовления полуфабрикатов сложного ассортимента;</w:t>
            </w:r>
          </w:p>
          <w:p>
            <w:pPr>
              <w:pStyle w:val="0"/>
              <w:ind w:firstLine="283"/>
              <w:jc w:val="both"/>
            </w:pPr>
            <w:r>
              <w:rPr>
                <w:sz w:val="20"/>
              </w:rPr>
              <w:t xml:space="preserve">организовывать упаковку на вынос, хранение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полуфабрикатов;</w:t>
            </w:r>
          </w:p>
          <w:p>
            <w:pPr>
              <w:pStyle w:val="0"/>
              <w:ind w:firstLine="283"/>
              <w:jc w:val="both"/>
            </w:pPr>
            <w:r>
              <w:rPr>
                <w:sz w:val="20"/>
              </w:rPr>
              <w:t xml:space="preserve">разработке, адаптации рецептур полуфабрикатов с учетом взаимозаменяемости сырья, продуктов, изменения выхода полуфабрикатов;</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pPr>
              <w:pStyle w:val="0"/>
              <w:ind w:firstLine="283"/>
              <w:jc w:val="both"/>
            </w:pPr>
            <w:r>
              <w:rPr>
                <w:sz w:val="20"/>
              </w:rPr>
              <w:t xml:space="preserve">упаковке, хранении готовой продукции и обработанного сырья с учетом требований к безопасности;</w:t>
            </w:r>
          </w:p>
          <w:p>
            <w:pPr>
              <w:pStyle w:val="0"/>
              <w:ind w:firstLine="283"/>
              <w:jc w:val="both"/>
            </w:pPr>
            <w:r>
              <w:rPr>
                <w:sz w:val="20"/>
              </w:rPr>
              <w:t xml:space="preserve">контроле качества и безопасности обработанного сырья и полуфабрикатов;</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супов, соусов,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актуальные направления в приготовлении горячей кулинарной продукции;</w:t>
            </w:r>
          </w:p>
          <w:p>
            <w:pPr>
              <w:pStyle w:val="0"/>
              <w:ind w:firstLine="283"/>
              <w:jc w:val="both"/>
            </w:pPr>
            <w:r>
              <w:rPr>
                <w:sz w:val="20"/>
              </w:rPr>
              <w:t xml:space="preserve">способы сокращения потерь и сохранения пищевой ценности продуктов при приготовлении горячей кулинарной продукции;</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горячих блюд, кулинарных изделий и закусок.</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организовывать их упаковку на вынос, хранение с учетом требований к безопасности готовой продукции;</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горячей кулинарной продукции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холодных блюд, кулинарных изделий и закусок сложного приготовления,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актуальные направления в приготовлении холодной кулинарной продукции;</w:t>
            </w:r>
          </w:p>
          <w:p>
            <w:pPr>
              <w:pStyle w:val="0"/>
              <w:ind w:firstLine="283"/>
              <w:jc w:val="both"/>
            </w:pPr>
            <w:r>
              <w:rPr>
                <w:sz w:val="20"/>
              </w:rPr>
              <w:t xml:space="preserve">способы сокращения потерь и сохранения пищевой ценности продуктов при приготовлении холодной кулинарной продукции;</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холодных блюд, кулинарных изделий и закусок.</w:t>
            </w:r>
          </w:p>
          <w:p>
            <w:pPr>
              <w:pStyle w:val="0"/>
              <w:ind w:firstLine="10"/>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pPr>
              <w:pStyle w:val="0"/>
              <w:ind w:firstLine="540"/>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540"/>
              <w:jc w:val="both"/>
            </w:pPr>
            <w:r>
              <w:rPr>
                <w:sz w:val="20"/>
              </w:rPr>
              <w:t xml:space="preserve">оценивать их качество и соответствие технологическим требованиям;</w:t>
            </w:r>
          </w:p>
          <w:p>
            <w:pPr>
              <w:pStyle w:val="0"/>
              <w:ind w:firstLine="540"/>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540"/>
              <w:jc w:val="both"/>
            </w:pPr>
            <w:r>
              <w:rPr>
                <w:sz w:val="20"/>
              </w:rPr>
              <w:t xml:space="preserve">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pPr>
              <w:pStyle w:val="0"/>
              <w:ind w:firstLine="540"/>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540"/>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540"/>
              <w:jc w:val="both"/>
            </w:pPr>
            <w:r>
              <w:rPr>
                <w:sz w:val="20"/>
              </w:rPr>
              <w:t xml:space="preserve">разработке ассортимента холодной кулинарной продукции с учетом потребностей различных категорий потребителей, видов и форм обслуживания;</w:t>
            </w:r>
          </w:p>
          <w:p>
            <w:pPr>
              <w:pStyle w:val="0"/>
              <w:ind w:firstLine="540"/>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540"/>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540"/>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холодных блюд, кулинарных изделий, закусок сложного ассортимента, в том числе авторских, брендовых, региональных;</w:t>
            </w:r>
          </w:p>
          <w:p>
            <w:pPr>
              <w:pStyle w:val="0"/>
              <w:ind w:firstLine="540"/>
              <w:jc w:val="both"/>
            </w:pPr>
            <w:r>
              <w:rPr>
                <w:sz w:val="20"/>
              </w:rPr>
              <w:t xml:space="preserve">упаковке, хранении готовой продукции с учетом требований к безопасности;</w:t>
            </w:r>
          </w:p>
          <w:p>
            <w:pPr>
              <w:pStyle w:val="0"/>
              <w:ind w:firstLine="540"/>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актуальные направления в приготовлении десертов и напитков;</w:t>
            </w:r>
          </w:p>
          <w:p>
            <w:pPr>
              <w:pStyle w:val="0"/>
              <w:ind w:firstLine="283"/>
              <w:jc w:val="both"/>
            </w:pPr>
            <w:r>
              <w:rPr>
                <w:sz w:val="20"/>
              </w:rPr>
              <w:t xml:space="preserve">способы сокращения потерь и сохранения пищевой ценности продуктов при приготовлении холодных и горячих десертов, напитков;</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холодных и горячих десертов, напитков.</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283"/>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холодных и горячих десертов, напитков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приготовление различными методами, творческом оформлении, эстетичной подаче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организациях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хлебобулочных, мучных кондитерских изделий сложного ассортимента;</w:t>
            </w:r>
          </w:p>
          <w:p>
            <w:pPr>
              <w:pStyle w:val="0"/>
              <w:ind w:firstLine="283"/>
              <w:jc w:val="both"/>
            </w:pPr>
            <w:r>
              <w:rPr>
                <w:sz w:val="20"/>
              </w:rPr>
              <w:t xml:space="preserve">актуальные направления в области приготовления хлебобулочных, мучных кондитерских изделий;</w:t>
            </w:r>
          </w:p>
          <w:p>
            <w:pPr>
              <w:pStyle w:val="0"/>
              <w:ind w:firstLine="283"/>
              <w:jc w:val="both"/>
            </w:pPr>
            <w:r>
              <w:rPr>
                <w:sz w:val="20"/>
              </w:rPr>
              <w:t xml:space="preserve">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pPr>
              <w:pStyle w:val="0"/>
              <w:ind w:firstLine="283"/>
              <w:jc w:val="both"/>
            </w:pPr>
            <w:r>
              <w:rPr>
                <w:sz w:val="20"/>
              </w:rPr>
              <w:t xml:space="preserve">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pPr>
              <w:pStyle w:val="0"/>
              <w:ind w:firstLine="283"/>
              <w:jc w:val="both"/>
            </w:pPr>
            <w:r>
              <w:rPr>
                <w:sz w:val="20"/>
              </w:rPr>
              <w:t xml:space="preserve">способы сокращения потерь и сохранения пищевой ценности продуктов при приготовлении хлебобулочных, мучных кондитерских изделий;</w:t>
            </w:r>
          </w:p>
          <w:p>
            <w:pPr>
              <w:pStyle w:val="0"/>
              <w:ind w:firstLine="283"/>
              <w:jc w:val="both"/>
            </w:pPr>
            <w:r>
              <w:rPr>
                <w:sz w:val="20"/>
              </w:rPr>
              <w:t xml:space="preserve">правила разработки рецептур, составления заявок на продукты.</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pPr>
              <w:pStyle w:val="0"/>
              <w:ind w:firstLine="283"/>
              <w:jc w:val="both"/>
            </w:pPr>
            <w:r>
              <w:rPr>
                <w:sz w:val="20"/>
              </w:rPr>
              <w:t xml:space="preserve">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pPr>
              <w:pStyle w:val="0"/>
              <w:ind w:firstLine="283"/>
              <w:jc w:val="both"/>
            </w:pPr>
            <w:r>
              <w:rPr>
                <w:sz w:val="20"/>
              </w:rPr>
              <w:t xml:space="preserve">хранить, порционировать (комплектовать), эстетично упаковывать на вынос готовую продукцию с учетом требований к безопасности.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хлебобулочных, мучных кондитерских изделий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кондитера, пекаря, подготовке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кондитерского сырья, продуктов, отделочных полуфабрикатов;</w:t>
            </w:r>
          </w:p>
          <w:p>
            <w:pPr>
              <w:pStyle w:val="0"/>
              <w:ind w:firstLine="283"/>
              <w:jc w:val="both"/>
            </w:pPr>
            <w:r>
              <w:rPr>
                <w:sz w:val="20"/>
              </w:rPr>
              <w:t xml:space="preserve">приготовлении различными методами, творческом оформлении, эстетичной подаче хлебобулочных, мучных кондитерских изделий сложного приготовления,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приготовлении, хранении фаршей, начинок, отделочных полуфабрикатов;</w:t>
            </w:r>
          </w:p>
          <w:p>
            <w:pPr>
              <w:pStyle w:val="0"/>
              <w:ind w:firstLine="283"/>
              <w:jc w:val="both"/>
            </w:pPr>
            <w:r>
              <w:rPr>
                <w:sz w:val="20"/>
              </w:rPr>
              <w:t xml:space="preserve">подготовке к использованию и хранении отделочных полуфабрикатов промышленного производства;</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контроль текущей деятельности подчиненного персонала</w:t>
            </w:r>
          </w:p>
        </w:tc>
        <w:tc>
          <w:tcPr>
            <w:tcW w:w="6520" w:type="dxa"/>
          </w:tcPr>
          <w:p>
            <w:pPr>
              <w:pStyle w:val="0"/>
              <w:jc w:val="both"/>
            </w:pPr>
            <w:r>
              <w:rPr>
                <w:sz w:val="20"/>
              </w:rPr>
              <w:t xml:space="preserve">знать:</w:t>
            </w:r>
          </w:p>
          <w:p>
            <w:pPr>
              <w:pStyle w:val="0"/>
              <w:ind w:firstLine="283"/>
              <w:jc w:val="both"/>
            </w:pPr>
            <w:r>
              <w:rPr>
                <w:sz w:val="20"/>
              </w:rPr>
              <w:t xml:space="preserve">нормативные правовые акты в области организации питания различных категорий потребителей;</w:t>
            </w:r>
          </w:p>
          <w:p>
            <w:pPr>
              <w:pStyle w:val="0"/>
              <w:ind w:firstLine="283"/>
              <w:jc w:val="both"/>
            </w:pPr>
            <w:r>
              <w:rPr>
                <w:sz w:val="20"/>
              </w:rPr>
              <w:t xml:space="preserve">основные перспективы развития отрасли;</w:t>
            </w:r>
          </w:p>
          <w:p>
            <w:pPr>
              <w:pStyle w:val="0"/>
              <w:ind w:firstLine="283"/>
              <w:jc w:val="both"/>
            </w:pPr>
            <w:r>
              <w:rPr>
                <w:sz w:val="20"/>
              </w:rPr>
              <w:t xml:space="preserve">современные тенденции в области организации питания для различных категорий потребителей;</w:t>
            </w:r>
          </w:p>
          <w:p>
            <w:pPr>
              <w:pStyle w:val="0"/>
              <w:ind w:firstLine="283"/>
              <w:jc w:val="both"/>
            </w:pPr>
            <w:r>
              <w:rPr>
                <w:sz w:val="20"/>
              </w:rPr>
              <w:t xml:space="preserve">классификацию организаций питания;</w:t>
            </w:r>
          </w:p>
          <w:p>
            <w:pPr>
              <w:pStyle w:val="0"/>
              <w:ind w:firstLine="283"/>
              <w:jc w:val="both"/>
            </w:pPr>
            <w:r>
              <w:rPr>
                <w:sz w:val="20"/>
              </w:rPr>
              <w:t xml:space="preserve">структуру организации питания;</w:t>
            </w:r>
          </w:p>
          <w:p>
            <w:pPr>
              <w:pStyle w:val="0"/>
              <w:ind w:firstLine="283"/>
              <w:jc w:val="both"/>
            </w:pPr>
            <w:r>
              <w:rPr>
                <w:sz w:val="20"/>
              </w:rPr>
              <w:t xml:space="preserve">принципы организации процесса приготовления кулинарной и кондитерской продукции, способы ее реализации;</w:t>
            </w:r>
          </w:p>
          <w:p>
            <w:pPr>
              <w:pStyle w:val="0"/>
              <w:ind w:firstLine="283"/>
              <w:jc w:val="both"/>
            </w:pPr>
            <w:r>
              <w:rPr>
                <w:sz w:val="20"/>
              </w:rPr>
              <w:t xml:space="preserve">правила отпуска готовой продукции из кухни для различных форм обслуживания;</w:t>
            </w:r>
          </w:p>
          <w:p>
            <w:pPr>
              <w:pStyle w:val="0"/>
              <w:ind w:firstLine="283"/>
              <w:jc w:val="both"/>
            </w:pPr>
            <w:r>
              <w:rPr>
                <w:sz w:val="20"/>
              </w:rPr>
              <w:t xml:space="preserve">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pPr>
              <w:pStyle w:val="0"/>
              <w:ind w:firstLine="283"/>
              <w:jc w:val="both"/>
            </w:pPr>
            <w:r>
              <w:rPr>
                <w:sz w:val="20"/>
              </w:rPr>
              <w:t xml:space="preserve">методы планирования, контроля и оценки качества работ исполнителей;</w:t>
            </w:r>
          </w:p>
          <w:p>
            <w:pPr>
              <w:pStyle w:val="0"/>
              <w:ind w:firstLine="283"/>
              <w:jc w:val="both"/>
            </w:pPr>
            <w:r>
              <w:rPr>
                <w:sz w:val="20"/>
              </w:rPr>
              <w:t xml:space="preserve">виды, формы и методы мотивации персонала;</w:t>
            </w:r>
          </w:p>
          <w:p>
            <w:pPr>
              <w:pStyle w:val="0"/>
              <w:ind w:firstLine="283"/>
              <w:jc w:val="both"/>
            </w:pPr>
            <w:r>
              <w:rPr>
                <w:sz w:val="20"/>
              </w:rPr>
              <w:t xml:space="preserve">способы и формы инструктирования персонала;</w:t>
            </w:r>
          </w:p>
          <w:p>
            <w:pPr>
              <w:pStyle w:val="0"/>
              <w:ind w:firstLine="283"/>
              <w:jc w:val="both"/>
            </w:pPr>
            <w:r>
              <w:rPr>
                <w:sz w:val="20"/>
              </w:rPr>
              <w:t xml:space="preserve">методы контроля возможных хищений запасов;</w:t>
            </w:r>
          </w:p>
          <w:p>
            <w:pPr>
              <w:pStyle w:val="0"/>
              <w:ind w:firstLine="283"/>
              <w:jc w:val="both"/>
            </w:pPr>
            <w:r>
              <w:rPr>
                <w:sz w:val="20"/>
              </w:rPr>
              <w:t xml:space="preserve">основные производственные показатели подразделения организации питания;</w:t>
            </w:r>
          </w:p>
          <w:p>
            <w:pPr>
              <w:pStyle w:val="0"/>
              <w:ind w:firstLine="283"/>
              <w:jc w:val="both"/>
            </w:pPr>
            <w:r>
              <w:rPr>
                <w:sz w:val="20"/>
              </w:rPr>
              <w:t xml:space="preserve">правила первичного документооборота, учета и отчетности;</w:t>
            </w:r>
          </w:p>
          <w:p>
            <w:pPr>
              <w:pStyle w:val="0"/>
              <w:ind w:firstLine="283"/>
              <w:jc w:val="both"/>
            </w:pPr>
            <w:r>
              <w:rPr>
                <w:sz w:val="20"/>
              </w:rPr>
              <w:t xml:space="preserve">формы документов, порядок их заполнения;</w:t>
            </w:r>
          </w:p>
          <w:p>
            <w:pPr>
              <w:pStyle w:val="0"/>
              <w:ind w:firstLine="283"/>
              <w:jc w:val="both"/>
            </w:pPr>
            <w:r>
              <w:rPr>
                <w:sz w:val="20"/>
              </w:rPr>
              <w:t xml:space="preserve">программное обеспечение управления расходом продуктов и движением готовой продукции;</w:t>
            </w:r>
          </w:p>
          <w:p>
            <w:pPr>
              <w:pStyle w:val="0"/>
              <w:ind w:firstLine="283"/>
              <w:jc w:val="both"/>
            </w:pPr>
            <w:r>
              <w:rPr>
                <w:sz w:val="20"/>
              </w:rPr>
              <w:t xml:space="preserve">правила составления калькуляции стоимости;</w:t>
            </w:r>
          </w:p>
          <w:p>
            <w:pPr>
              <w:pStyle w:val="0"/>
              <w:ind w:firstLine="283"/>
              <w:jc w:val="both"/>
            </w:pPr>
            <w:r>
              <w:rPr>
                <w:sz w:val="20"/>
              </w:rPr>
              <w:t xml:space="preserve">правила оформления заказа на продукты со склада и приема продуктов, со склада и от поставщиков, ведения учета и составления товарных отчетов;</w:t>
            </w:r>
          </w:p>
          <w:p>
            <w:pPr>
              <w:pStyle w:val="0"/>
              <w:ind w:firstLine="283"/>
              <w:jc w:val="both"/>
            </w:pPr>
            <w:r>
              <w:rPr>
                <w:sz w:val="20"/>
              </w:rPr>
              <w:t xml:space="preserve">процедуры и правила инвентаризации запасов.</w:t>
            </w:r>
          </w:p>
          <w:p>
            <w:pPr>
              <w:pStyle w:val="0"/>
              <w:jc w:val="both"/>
            </w:pPr>
            <w:r>
              <w:rPr>
                <w:sz w:val="20"/>
              </w:rPr>
              <w:t xml:space="preserve">уметь:</w:t>
            </w:r>
          </w:p>
          <w:p>
            <w:pPr>
              <w:pStyle w:val="0"/>
              <w:ind w:firstLine="283"/>
              <w:jc w:val="both"/>
            </w:pPr>
            <w:r>
              <w:rPr>
                <w:sz w:val="20"/>
              </w:rPr>
              <w:t xml:space="preserve">контролировать соблюдение регламентов и стандартов организации питания, отрасли;</w:t>
            </w:r>
          </w:p>
          <w:p>
            <w:pPr>
              <w:pStyle w:val="0"/>
              <w:ind w:firstLine="283"/>
              <w:jc w:val="both"/>
            </w:pPr>
            <w:r>
              <w:rPr>
                <w:sz w:val="20"/>
              </w:rPr>
              <w:t xml:space="preserve">определять критерии качества готовых блюд, кулинарных, кондитерских изделий, напитков;</w:t>
            </w:r>
          </w:p>
          <w:p>
            <w:pPr>
              <w:pStyle w:val="0"/>
              <w:ind w:firstLine="283"/>
              <w:jc w:val="both"/>
            </w:pPr>
            <w:r>
              <w:rPr>
                <w:sz w:val="20"/>
              </w:rPr>
              <w:t xml:space="preserve">организовывать рабочие места различных зон кухни;</w:t>
            </w:r>
          </w:p>
          <w:p>
            <w:pPr>
              <w:pStyle w:val="0"/>
              <w:ind w:firstLine="283"/>
              <w:jc w:val="both"/>
            </w:pPr>
            <w:r>
              <w:rPr>
                <w:sz w:val="20"/>
              </w:rPr>
              <w:t xml:space="preserve">оценивать потребности, обеспечивать наличие материальных и других ресурсов;</w:t>
            </w:r>
          </w:p>
          <w:p>
            <w:pPr>
              <w:pStyle w:val="0"/>
              <w:ind w:firstLine="283"/>
              <w:jc w:val="both"/>
            </w:pPr>
            <w:r>
              <w:rPr>
                <w:sz w:val="20"/>
              </w:rPr>
              <w:t xml:space="preserve">взаимодействовать со службой обслуживания и другими структурными подразделениями организации питания;</w:t>
            </w:r>
          </w:p>
          <w:p>
            <w:pPr>
              <w:pStyle w:val="0"/>
              <w:ind w:firstLine="283"/>
              <w:jc w:val="both"/>
            </w:pPr>
            <w:r>
              <w:rPr>
                <w:sz w:val="20"/>
              </w:rPr>
              <w:t xml:space="preserve">разрабатывать, презентовать различные виды меню с учетом потребностей различных категорий потребителей, видов и форм обслуживания;</w:t>
            </w:r>
          </w:p>
          <w:p>
            <w:pPr>
              <w:pStyle w:val="0"/>
              <w:ind w:firstLine="283"/>
              <w:jc w:val="both"/>
            </w:pPr>
            <w:r>
              <w:rPr>
                <w:sz w:val="20"/>
              </w:rPr>
              <w:t xml:space="preserve">изменять ассортимент в зависимости от изменения спроса;</w:t>
            </w:r>
          </w:p>
          <w:p>
            <w:pPr>
              <w:pStyle w:val="0"/>
              <w:ind w:firstLine="283"/>
              <w:jc w:val="both"/>
            </w:pPr>
            <w:r>
              <w:rPr>
                <w:sz w:val="20"/>
              </w:rPr>
              <w:t xml:space="preserve">составлять калькуляцию стоимости готовой продукции;</w:t>
            </w:r>
          </w:p>
          <w:p>
            <w:pPr>
              <w:pStyle w:val="0"/>
              <w:ind w:firstLine="283"/>
              <w:jc w:val="both"/>
            </w:pPr>
            <w:r>
              <w:rPr>
                <w:sz w:val="20"/>
              </w:rPr>
              <w:t xml:space="preserve">планировать, организовывать, контролировать и оценивать работу подчиненного персонала;</w:t>
            </w:r>
          </w:p>
          <w:p>
            <w:pPr>
              <w:pStyle w:val="0"/>
              <w:ind w:firstLine="283"/>
              <w:jc w:val="both"/>
            </w:pPr>
            <w:r>
              <w:rPr>
                <w:sz w:val="20"/>
              </w:rPr>
              <w:t xml:space="preserve">составлять графики работы с учетом потребности организации питания;</w:t>
            </w:r>
          </w:p>
          <w:p>
            <w:pPr>
              <w:pStyle w:val="0"/>
              <w:ind w:firstLine="283"/>
              <w:jc w:val="both"/>
            </w:pPr>
            <w:r>
              <w:rPr>
                <w:sz w:val="20"/>
              </w:rPr>
              <w:t xml:space="preserve">обучать, инструктировать поваров, кондитеров, других категорий работников кухни на рабочих местах;</w:t>
            </w:r>
          </w:p>
          <w:p>
            <w:pPr>
              <w:pStyle w:val="0"/>
              <w:ind w:firstLine="283"/>
              <w:jc w:val="both"/>
            </w:pPr>
            <w:r>
              <w:rPr>
                <w:sz w:val="20"/>
              </w:rPr>
              <w:t xml:space="preserve">управлять конфликтными ситуациями, разрабатывать и осуществлять мероприятия по мотивации и стимулированию персонала;</w:t>
            </w:r>
          </w:p>
          <w:p>
            <w:pPr>
              <w:pStyle w:val="0"/>
              <w:ind w:firstLine="283"/>
              <w:jc w:val="both"/>
            </w:pPr>
            <w:r>
              <w:rPr>
                <w:sz w:val="20"/>
              </w:rPr>
              <w:t xml:space="preserve">предупреждать факты хищений и других случаев нарушения трудовой дисциплины;</w:t>
            </w:r>
          </w:p>
          <w:p>
            <w:pPr>
              <w:pStyle w:val="0"/>
              <w:ind w:firstLine="283"/>
              <w:jc w:val="both"/>
            </w:pPr>
            <w:r>
              <w:rPr>
                <w:sz w:val="20"/>
              </w:rPr>
              <w:t xml:space="preserve">рассчитывать по принятой методике основные производственные показатели, стоимость готовой продукции;</w:t>
            </w:r>
          </w:p>
          <w:p>
            <w:pPr>
              <w:pStyle w:val="0"/>
              <w:ind w:firstLine="283"/>
              <w:jc w:val="both"/>
            </w:pPr>
            <w:r>
              <w:rPr>
                <w:sz w:val="20"/>
              </w:rPr>
              <w:t xml:space="preserve">вести утвержденную учетно-отчетную документацию;</w:t>
            </w:r>
          </w:p>
          <w:p>
            <w:pPr>
              <w:pStyle w:val="0"/>
              <w:ind w:firstLine="283"/>
              <w:jc w:val="both"/>
            </w:pPr>
            <w:r>
              <w:rPr>
                <w:sz w:val="20"/>
              </w:rPr>
              <w:t xml:space="preserve">организовывать документооборот.</w:t>
            </w:r>
          </w:p>
          <w:p>
            <w:pPr>
              <w:pStyle w:val="0"/>
              <w:jc w:val="both"/>
            </w:pPr>
            <w:r>
              <w:rPr>
                <w:sz w:val="20"/>
              </w:rPr>
              <w:t xml:space="preserve">иметь практический опыт в:</w:t>
            </w:r>
          </w:p>
          <w:p>
            <w:pPr>
              <w:pStyle w:val="0"/>
              <w:ind w:firstLine="283"/>
              <w:jc w:val="both"/>
            </w:pPr>
            <w:r>
              <w:rPr>
                <w:sz w:val="20"/>
              </w:rPr>
              <w:t xml:space="preserve">разработке различных видов меню, разработке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p>
            <w:pPr>
              <w:pStyle w:val="0"/>
              <w:ind w:firstLine="283"/>
              <w:jc w:val="both"/>
            </w:pPr>
            <w:r>
              <w:rPr>
                <w:sz w:val="20"/>
              </w:rPr>
              <w:t xml:space="preserve">организации ресурсного обеспечения деятельности подчиненного персонала;</w:t>
            </w:r>
          </w:p>
          <w:p>
            <w:pPr>
              <w:pStyle w:val="0"/>
              <w:ind w:firstLine="283"/>
              <w:jc w:val="both"/>
            </w:pPr>
            <w:r>
              <w:rPr>
                <w:sz w:val="20"/>
              </w:rPr>
              <w:t xml:space="preserve">осуществлении текущего планирования деятельности подчиненного персонала с учетом взаимодействия с другими подразделениями;</w:t>
            </w:r>
          </w:p>
          <w:p>
            <w:pPr>
              <w:pStyle w:val="0"/>
              <w:ind w:firstLine="283"/>
              <w:jc w:val="both"/>
            </w:pPr>
            <w:r>
              <w:rPr>
                <w:sz w:val="20"/>
              </w:rPr>
              <w:t xml:space="preserve">организации и контроле качества выполнения работ по приготовлению блюд, кулинарных и кондитерских изделий, напитков по меню;</w:t>
            </w:r>
          </w:p>
          <w:p>
            <w:pPr>
              <w:pStyle w:val="0"/>
              <w:ind w:firstLine="283"/>
              <w:jc w:val="both"/>
            </w:pPr>
            <w:r>
              <w:rPr>
                <w:sz w:val="20"/>
              </w:rPr>
              <w:t xml:space="preserve">обучении, инструктировании поваров, кондитеров, пекарей, других категорий работников кухни на рабочем месте.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1565</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B7D0BFBEF7DB9804D8551353796D10155B8418520746756926821F361DC4635B4B6AE2405536D5E99355B26AE16C69F36B9D2E6031981D6GEECR" TargetMode = "External"/>
	<Relationship Id="rId8" Type="http://schemas.openxmlformats.org/officeDocument/2006/relationships/hyperlink" Target="consultantplus://offline/ref=1B7D0BFBEF7DB9804D8551353796D10154B7428B257B6756926821F361DC4635B4B6AE240553695A92355B26AE16C69F36B9D2E6031981D6GEECR" TargetMode = "External"/>
	<Relationship Id="rId9" Type="http://schemas.openxmlformats.org/officeDocument/2006/relationships/hyperlink" Target="consultantplus://offline/ref=1B7D0BFBEF7DB9804D8551353796D10157B8438D25736756926821F361DC4635B4B6AE240553695C97355B26AE16C69F36B9D2E6031981D6GEECR" TargetMode = "External"/>
	<Relationship Id="rId10" Type="http://schemas.openxmlformats.org/officeDocument/2006/relationships/hyperlink" Target="consultantplus://offline/ref=1B7D0BFBEF7DB9804D8551353796D10155B8418520746756926821F361DC4635B4B6AE2405536D5E99355B26AE16C69F36B9D2E6031981D6GEECR" TargetMode = "External"/>
	<Relationship Id="rId11" Type="http://schemas.openxmlformats.org/officeDocument/2006/relationships/hyperlink" Target="consultantplus://offline/ref=1B7D0BFBEF7DB9804D8551353796D10154BE418A26736756926821F361DC4635A6B6F6280455775F92200D77E8G4E1R" TargetMode = "External"/>
	<Relationship Id="rId12" Type="http://schemas.openxmlformats.org/officeDocument/2006/relationships/hyperlink" Target="consultantplus://offline/ref=1B7D0BFBEF7DB9804D8551353796D10155B8418520746756926821F361DC4635B4B6AE2405536D5F90355B26AE16C69F36B9D2E6031981D6GEECR" TargetMode = "External"/>
	<Relationship Id="rId13" Type="http://schemas.openxmlformats.org/officeDocument/2006/relationships/hyperlink" Target="consultantplus://offline/ref=1B7D0BFBEF7DB9804D8551353796D10152BC468927756756926821F361DC4635B4B6AE2405536B5A99355B26AE16C69F36B9D2E6031981D6GEECR" TargetMode = "External"/>
	<Relationship Id="rId14" Type="http://schemas.openxmlformats.org/officeDocument/2006/relationships/hyperlink" Target="consultantplus://offline/ref=1B7D0BFBEF7DB9804D8551353796D10155B8428A25716756926821F361DC4635B4B6AE240553605893355B26AE16C69F36B9D2E6031981D6GEECR" TargetMode = "External"/>
	<Relationship Id="rId15" Type="http://schemas.openxmlformats.org/officeDocument/2006/relationships/hyperlink" Target="consultantplus://offline/ref=1B7D0BFBEF7DB9804D8551353796D10155B8418520746756926821F361DC4635B4B6AE2405536D5F91355B26AE16C69F36B9D2E6031981D6GEECR" TargetMode = "External"/>
	<Relationship Id="rId16" Type="http://schemas.openxmlformats.org/officeDocument/2006/relationships/hyperlink" Target="consultantplus://offline/ref=1B7D0BFBEF7DB9804D8551353796D10155B8418520746756926821F361DC4635B4B6AE2405536D5F93355B26AE16C69F36B9D2E6031981D6GEECR" TargetMode = "External"/>
	<Relationship Id="rId17" Type="http://schemas.openxmlformats.org/officeDocument/2006/relationships/hyperlink" Target="consultantplus://offline/ref=1B7D0BFBEF7DB9804D8551353796D10155B8418520746756926821F361DC4635B4B6AE2405536D5F95355B26AE16C69F36B9D2E6031981D6GEECR" TargetMode = "External"/>
	<Relationship Id="rId18" Type="http://schemas.openxmlformats.org/officeDocument/2006/relationships/hyperlink" Target="consultantplus://offline/ref=1B7D0BFBEF7DB9804D8551353796D10155B8418520746756926821F361DC4635B4B6AE2405536D5F97355B26AE16C69F36B9D2E6031981D6GEECR" TargetMode = "External"/>
	<Relationship Id="rId19" Type="http://schemas.openxmlformats.org/officeDocument/2006/relationships/hyperlink" Target="consultantplus://offline/ref=1B7D0BFBEF7DB9804D8551353796D10155B8418520746756926821F361DC4635B4B6AE2405536D5F98355B26AE16C69F36B9D2E6031981D6GEECR" TargetMode = "External"/>
	<Relationship Id="rId20" Type="http://schemas.openxmlformats.org/officeDocument/2006/relationships/hyperlink" Target="consultantplus://offline/ref=1B7D0BFBEF7DB9804D8551353796D10155B74C8526706756926821F361DC4635B4B6AE240553695F92355B26AE16C69F36B9D2E6031981D6GEECR" TargetMode = "External"/>
	<Relationship Id="rId21" Type="http://schemas.openxmlformats.org/officeDocument/2006/relationships/hyperlink" Target="consultantplus://offline/ref=1B7D0BFBEF7DB9804D8551353796D10155B74C8526706756926821F361DC4635B4B6AE2404566D5693355B26AE16C69F36B9D2E6031981D6GEECR" TargetMode = "External"/>
	<Relationship Id="rId22" Type="http://schemas.openxmlformats.org/officeDocument/2006/relationships/hyperlink" Target="consultantplus://offline/ref=1B7D0BFBEF7DB9804D8551353796D10155B74C8526706756926821F361DC4635B4B6AE2401566C55C46F4B22E742CD8031A5CDE61D19G8E3R" TargetMode = "External"/>
	<Relationship Id="rId23" Type="http://schemas.openxmlformats.org/officeDocument/2006/relationships/hyperlink" Target="consultantplus://offline/ref=1B7D0BFBEF7DB9804D8551353796D10155B74C8526706756926821F361DC4635B4B6AE2404566C5A90355B26AE16C69F36B9D2E6031981D6GEEC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1565
(ред. от 17.12.2020)
"Об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(Зарегистрировано в Минюсте России 20.12.2016 N 44828)</dc:title>
  <dcterms:created xsi:type="dcterms:W3CDTF">2022-12-16T17:04:06Z</dcterms:created>
</cp:coreProperties>
</file>